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0AD" w:rsidRPr="0035114C" w:rsidRDefault="002740AD" w:rsidP="002740A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  <w:bookmarkStart w:id="0" w:name="_GoBack"/>
      <w:bookmarkEnd w:id="0"/>
      <w:permStart w:id="1682047414" w:edGrp="everyone"/>
      <w:permEnd w:id="1682047414"/>
    </w:p>
    <w:p w:rsidR="002740AD" w:rsidRPr="00413D88" w:rsidRDefault="002740AD" w:rsidP="002740A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  <w:r w:rsidRPr="00413D88">
        <w:rPr>
          <w:rFonts w:asciiTheme="minorHAnsi" w:hAnsiTheme="minorHAnsi" w:cstheme="minorHAnsi"/>
          <w:b/>
          <w:bCs/>
          <w:sz w:val="12"/>
          <w:szCs w:val="12"/>
        </w:rPr>
        <w:t>Договор на оказание платных медицинских услуг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bCs/>
          <w:sz w:val="12"/>
          <w:szCs w:val="12"/>
        </w:rPr>
        <w:t xml:space="preserve">и платных информационно - консультационных услуг </w:t>
      </w:r>
    </w:p>
    <w:p w:rsidR="002740AD" w:rsidRPr="00413D88" w:rsidRDefault="002740AD" w:rsidP="002740AD">
      <w:pPr>
        <w:pStyle w:val="a5"/>
        <w:tabs>
          <w:tab w:val="left" w:pos="380"/>
        </w:tabs>
        <w:suppressAutoHyphens/>
        <w:spacing w:line="240" w:lineRule="auto"/>
        <w:jc w:val="both"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Г.</w:t>
      </w:r>
      <w:permStart w:id="1096156861" w:edGrp="everyone"/>
      <w:r w:rsidRPr="00413D88">
        <w:rPr>
          <w:rFonts w:asciiTheme="minorHAnsi" w:hAnsiTheme="minorHAnsi" w:cstheme="minorHAnsi"/>
          <w:b/>
          <w:sz w:val="12"/>
          <w:szCs w:val="12"/>
          <w:u w:val="single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  <w:u w:val="single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  <w:u w:val="single"/>
        </w:rPr>
        <w:tab/>
        <w:t xml:space="preserve">    </w:t>
      </w:r>
      <w:permEnd w:id="1096156861"/>
      <w:r w:rsidRPr="00413D88">
        <w:rPr>
          <w:rFonts w:asciiTheme="minorHAnsi" w:hAnsiTheme="minorHAnsi" w:cstheme="minorHAnsi"/>
          <w:b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ab/>
        <w:t xml:space="preserve">                                                 </w:t>
      </w:r>
      <w:r w:rsidRPr="00413D88">
        <w:rPr>
          <w:rFonts w:asciiTheme="minorHAnsi" w:hAnsiTheme="minorHAnsi" w:cstheme="minorHAnsi"/>
          <w:b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ab/>
        <w:t xml:space="preserve">                                                                                                       </w:t>
      </w:r>
      <w:permStart w:id="103763082" w:edGrp="everyone"/>
      <w:r w:rsidRPr="00413D88">
        <w:rPr>
          <w:rFonts w:asciiTheme="minorHAnsi" w:hAnsiTheme="minorHAnsi" w:cstheme="minorHAnsi"/>
          <w:b/>
          <w:sz w:val="12"/>
          <w:szCs w:val="12"/>
        </w:rPr>
        <w:t>«__</w:t>
      </w:r>
      <w:proofErr w:type="gramStart"/>
      <w:r w:rsidRPr="00413D88">
        <w:rPr>
          <w:rFonts w:asciiTheme="minorHAnsi" w:hAnsiTheme="minorHAnsi" w:cstheme="minorHAnsi"/>
          <w:b/>
          <w:sz w:val="12"/>
          <w:szCs w:val="12"/>
        </w:rPr>
        <w:t>_»_</w:t>
      </w:r>
      <w:proofErr w:type="gramEnd"/>
      <w:r w:rsidRPr="00413D88">
        <w:rPr>
          <w:rFonts w:asciiTheme="minorHAnsi" w:hAnsiTheme="minorHAnsi" w:cstheme="minorHAnsi"/>
          <w:b/>
          <w:sz w:val="12"/>
          <w:szCs w:val="12"/>
        </w:rPr>
        <w:t>__________20____</w:t>
      </w:r>
      <w:permEnd w:id="103763082"/>
      <w:r w:rsidRPr="00413D88">
        <w:rPr>
          <w:rFonts w:asciiTheme="minorHAnsi" w:hAnsiTheme="minorHAnsi" w:cstheme="minorHAnsi"/>
          <w:b/>
          <w:sz w:val="12"/>
          <w:szCs w:val="12"/>
        </w:rPr>
        <w:t>г.</w:t>
      </w:r>
    </w:p>
    <w:p w:rsidR="002740AD" w:rsidRPr="00413D88" w:rsidRDefault="002740AD" w:rsidP="002740AD">
      <w:pPr>
        <w:pStyle w:val="a4"/>
        <w:ind w:left="-284" w:right="-306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sz w:val="12"/>
          <w:szCs w:val="12"/>
        </w:rPr>
        <w:t xml:space="preserve">Общество с ограниченной ответственностью «Гемотест КГ» (зарегистрировано 13 сентября 2017 года Министерством юстиции Кыргызской Республики), далее именуемое «Исполнитель», в лице Генерального директора </w:t>
      </w:r>
      <w:r w:rsidR="00457A4B" w:rsidRPr="00413D88">
        <w:rPr>
          <w:rFonts w:asciiTheme="minorHAnsi" w:hAnsiTheme="minorHAnsi" w:cstheme="minorHAnsi"/>
          <w:sz w:val="12"/>
          <w:szCs w:val="12"/>
        </w:rPr>
        <w:t>Апаевой</w:t>
      </w:r>
      <w:r w:rsidRPr="00413D88">
        <w:rPr>
          <w:rFonts w:asciiTheme="minorHAnsi" w:hAnsiTheme="minorHAnsi" w:cstheme="minorHAnsi"/>
          <w:sz w:val="12"/>
          <w:szCs w:val="12"/>
        </w:rPr>
        <w:t xml:space="preserve"> Сопият </w:t>
      </w:r>
      <w:proofErr w:type="spellStart"/>
      <w:r w:rsidRPr="00413D88">
        <w:rPr>
          <w:rFonts w:asciiTheme="minorHAnsi" w:hAnsiTheme="minorHAnsi" w:cstheme="minorHAnsi"/>
          <w:sz w:val="12"/>
          <w:szCs w:val="12"/>
        </w:rPr>
        <w:t>Хусейновны</w:t>
      </w:r>
      <w:proofErr w:type="spellEnd"/>
      <w:r w:rsidRPr="00413D88">
        <w:rPr>
          <w:rFonts w:asciiTheme="minorHAnsi" w:hAnsiTheme="minorHAnsi" w:cstheme="minorHAnsi"/>
          <w:sz w:val="12"/>
          <w:szCs w:val="12"/>
        </w:rPr>
        <w:t xml:space="preserve">, действующей на основании Устава, с одной стороны, и </w:t>
      </w:r>
      <w:r w:rsidRPr="00413D88">
        <w:rPr>
          <w:rFonts w:asciiTheme="minorHAnsi" w:hAnsiTheme="minorHAnsi" w:cstheme="minorHAnsi"/>
          <w:i/>
          <w:sz w:val="12"/>
          <w:szCs w:val="12"/>
        </w:rPr>
        <w:t>ФИО:</w:t>
      </w:r>
      <w:r w:rsidRPr="00413D88">
        <w:rPr>
          <w:rFonts w:asciiTheme="minorHAnsi" w:hAnsiTheme="minorHAnsi" w:cstheme="minorHAnsi"/>
          <w:sz w:val="12"/>
          <w:szCs w:val="12"/>
        </w:rPr>
        <w:t xml:space="preserve">__________________________________________________________________________; </w:t>
      </w:r>
      <w:r w:rsidRPr="00413D88">
        <w:rPr>
          <w:rFonts w:asciiTheme="minorHAnsi" w:hAnsiTheme="minorHAnsi" w:cstheme="minorHAnsi"/>
          <w:i/>
          <w:sz w:val="12"/>
          <w:szCs w:val="12"/>
        </w:rPr>
        <w:t>дата  рождения</w:t>
      </w:r>
      <w:r w:rsidRPr="00413D88">
        <w:rPr>
          <w:rFonts w:asciiTheme="minorHAnsi" w:hAnsiTheme="minorHAnsi" w:cstheme="minorHAnsi"/>
          <w:sz w:val="12"/>
          <w:szCs w:val="12"/>
        </w:rPr>
        <w:t xml:space="preserve">: ______________, далее именуемый «Заказчик» (законный представитель Потребителя) /«Потребитель», персональные данные которого (ФИО, место жительства, телефон, паспортные данные), указаны в дополнительном соглашении (смете) к Договору, являющемся приложением к настоящему Договору и его неотъемлемой частью, с другой стороны, совместно именуемые «Стороны», заключили настоящий договор (далее-Договор) о нижеследующем:  </w:t>
      </w:r>
    </w:p>
    <w:p w:rsidR="002740AD" w:rsidRPr="00413D88" w:rsidRDefault="002740AD" w:rsidP="002740AD">
      <w:pPr>
        <w:pStyle w:val="a4"/>
        <w:ind w:left="-284" w:right="-306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sz w:val="12"/>
          <w:szCs w:val="12"/>
        </w:rPr>
        <w:t xml:space="preserve">Настоящий Договор является договором присоединения в соответствии со ст. 387 ГК КР и заключен в соответствии с Правилами оказания платных медицинских и платных информационно-консультационных услуг (далее-Правила оказания услуг), размещённых на сайте - </w:t>
      </w:r>
      <w:hyperlink r:id="rId4" w:history="1">
        <w:proofErr w:type="spellStart"/>
        <w:r w:rsidRPr="00413D88">
          <w:rPr>
            <w:rStyle w:val="a3"/>
            <w:rFonts w:asciiTheme="minorHAnsi" w:hAnsiTheme="minorHAnsi" w:cstheme="minorHAnsi"/>
            <w:sz w:val="12"/>
            <w:szCs w:val="12"/>
          </w:rPr>
          <w:t>gemotest</w:t>
        </w:r>
        <w:proofErr w:type="spellEnd"/>
        <w:r w:rsidRPr="00413D88">
          <w:rPr>
            <w:rStyle w:val="a3"/>
            <w:rFonts w:asciiTheme="minorHAnsi" w:hAnsiTheme="minorHAnsi" w:cstheme="minorHAnsi"/>
            <w:sz w:val="12"/>
            <w:szCs w:val="12"/>
          </w:rPr>
          <w:t>.</w:t>
        </w:r>
        <w:r w:rsidR="00402BBD">
          <w:rPr>
            <w:rStyle w:val="a3"/>
            <w:rFonts w:asciiTheme="minorHAnsi" w:hAnsiTheme="minorHAnsi" w:cstheme="minorHAnsi"/>
            <w:sz w:val="12"/>
            <w:szCs w:val="12"/>
            <w:lang w:val="en-US"/>
          </w:rPr>
          <w:t>com</w:t>
        </w:r>
      </w:hyperlink>
      <w:r w:rsidRPr="00413D88">
        <w:rPr>
          <w:rFonts w:asciiTheme="minorHAnsi" w:hAnsiTheme="minorHAnsi" w:cstheme="minorHAnsi"/>
          <w:sz w:val="12"/>
          <w:szCs w:val="12"/>
        </w:rPr>
        <w:t xml:space="preserve"> , а также на информационном стенде в лабораторном отделении.</w:t>
      </w:r>
    </w:p>
    <w:p w:rsidR="002740AD" w:rsidRPr="00413D88" w:rsidRDefault="002740AD" w:rsidP="002740AD">
      <w:pPr>
        <w:pStyle w:val="a4"/>
        <w:jc w:val="left"/>
        <w:rPr>
          <w:rFonts w:asciiTheme="minorHAnsi" w:hAnsiTheme="minorHAnsi" w:cstheme="minorHAnsi"/>
          <w:sz w:val="12"/>
          <w:szCs w:val="12"/>
        </w:rPr>
        <w:sectPr w:rsidR="002740AD" w:rsidRPr="00413D88" w:rsidSect="00750865">
          <w:pgSz w:w="11906" w:h="16838"/>
          <w:pgMar w:top="0" w:right="720" w:bottom="720" w:left="720" w:header="708" w:footer="708" w:gutter="0"/>
          <w:cols w:space="708"/>
          <w:docGrid w:linePitch="360"/>
        </w:sectPr>
      </w:pPr>
      <w:r w:rsidRPr="00413D88">
        <w:rPr>
          <w:rFonts w:asciiTheme="minorHAnsi" w:hAnsiTheme="minorHAnsi" w:cstheme="minorHAnsi"/>
          <w:sz w:val="12"/>
          <w:szCs w:val="12"/>
        </w:rPr>
        <w:t xml:space="preserve">Исполнитель обязуется оказать Заказчику/Потребителю медицинские услуги, а также информационно-консультационные услуги на следующих условиях: </w:t>
      </w:r>
    </w:p>
    <w:p w:rsidR="002740AD" w:rsidRPr="00413D88" w:rsidRDefault="002740AD" w:rsidP="002740AD">
      <w:pPr>
        <w:pStyle w:val="1"/>
        <w:tabs>
          <w:tab w:val="left" w:pos="142"/>
        </w:tabs>
        <w:spacing w:line="240" w:lineRule="auto"/>
        <w:ind w:left="-142"/>
        <w:rPr>
          <w:rFonts w:asciiTheme="minorHAnsi" w:hAnsiTheme="minorHAnsi" w:cstheme="minorHAnsi"/>
          <w:spacing w:val="-2"/>
          <w:sz w:val="12"/>
          <w:szCs w:val="12"/>
        </w:rPr>
      </w:pPr>
      <w:r w:rsidRPr="00413D88">
        <w:rPr>
          <w:rFonts w:asciiTheme="minorHAnsi" w:hAnsiTheme="minorHAnsi" w:cstheme="minorHAnsi"/>
          <w:bCs w:val="0"/>
          <w:sz w:val="12"/>
          <w:szCs w:val="12"/>
        </w:rPr>
        <w:t>1.</w:t>
      </w:r>
      <w:r w:rsidRPr="00413D88">
        <w:rPr>
          <w:rFonts w:asciiTheme="minorHAnsi" w:hAnsiTheme="minorHAnsi" w:cstheme="minorHAnsi"/>
          <w:b w:val="0"/>
          <w:bCs w:val="0"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Общие условия оказания медицинских услуг.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jc w:val="left"/>
        <w:rPr>
          <w:rFonts w:asciiTheme="minorHAnsi" w:hAnsiTheme="minorHAnsi" w:cstheme="minorHAnsi"/>
          <w:b/>
          <w:bCs/>
          <w:color w:val="000000"/>
          <w:spacing w:val="-2"/>
          <w:sz w:val="12"/>
          <w:szCs w:val="12"/>
        </w:rPr>
        <w:sectPr w:rsidR="002740AD" w:rsidRPr="00413D88" w:rsidSect="00016B63">
          <w:type w:val="continuous"/>
          <w:pgSz w:w="11906" w:h="16838"/>
          <w:pgMar w:top="284" w:right="424" w:bottom="426" w:left="567" w:header="708" w:footer="708" w:gutter="0"/>
          <w:cols w:space="720"/>
        </w:sectPr>
      </w:pP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bCs/>
          <w:color w:val="000000"/>
          <w:spacing w:val="-2"/>
          <w:sz w:val="12"/>
          <w:szCs w:val="12"/>
        </w:rPr>
        <w:t>1.1.</w:t>
      </w:r>
      <w:r w:rsidRPr="00413D88">
        <w:rPr>
          <w:rFonts w:asciiTheme="minorHAnsi" w:hAnsiTheme="minorHAnsi" w:cstheme="minorHAnsi"/>
          <w:color w:val="000000"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Процесс предоставления медицинских услуг осуществляется медицинским персоналом и специалистами Исполнителя в соответствии с действующими стандартами оказания медицинской помощи на территории Кыргызской Республики.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Результат оказания медицинских услуг оформляется медицинской справкой, результатом лабораторных исследований и/или медицинским заключением, выдаваемым Исполнителем Заказчику/Потребителю.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1.3.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Заказчик/Потребитель подтверждает, что проинформирован Исполнителем о возможности получения соответствующих видов и объемов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1.4.</w:t>
      </w:r>
      <w:r w:rsidRPr="00413D88">
        <w:rPr>
          <w:rFonts w:asciiTheme="minorHAnsi" w:hAnsiTheme="minorHAnsi" w:cstheme="minorHAnsi"/>
          <w:sz w:val="12"/>
          <w:szCs w:val="12"/>
        </w:rPr>
        <w:t xml:space="preserve">  Перечень, объем услуг, сроки их оказания, контактные данные Заказчика/Потребителя и иная информация, необходимая для исполнения настоящего Договора, указывается в дополнительных соглашениях (сметах) к Договору.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2.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Права и обязанности Заказчика/Потребителя в рамках оказания медицинских услуг.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2.1.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Заказчик/Потребитель имеет право: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2.1.1.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Самостоятельно на основе действующего прейскуранта определять перечень необходимых медицинских услуг, Заказчик/Потребитель понимает, что Исполнитель не несет никакой ответственности за цель дальнейшего использования результата оказания медицинских услуг и целесообразность их проведения независимо от того, оказывались ли они Исполнителем по назначению сторонних врачей или по инициативе Заказчика/Потребителя.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2.2.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Заказчик/Потребитель обязан: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2.2.1.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Выполнять (обеспечить выполнение) требования, обеспечивающие качественное предоставление платных медицинских услуг, включая сообщение необходимых для этого сведений о перенесенных и имеющихся заболеваниях, операциях, травмах, о проведенных ранее обследованиях и лечении, об аллергических реакциях, которые могут сказаться на качестве оказываемых Исполнителем услуг.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2.2.2.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Оплатить Исполнителю стоимость заказанных медицинских услуг в порядке, предусмотренном настоящим Договором.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Права и обязанности Исполнителя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sz w:val="12"/>
          <w:szCs w:val="12"/>
        </w:rPr>
        <w:t>в рамках оказания медицинских услуг.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Исполнитель имеет право:</w:t>
      </w:r>
    </w:p>
    <w:p w:rsidR="002740AD" w:rsidRPr="00413D88" w:rsidRDefault="002740AD" w:rsidP="002740AD">
      <w:pPr>
        <w:tabs>
          <w:tab w:val="left" w:pos="142"/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По своему усмотрению изменять прейскурант медицинских услуг. Прейскурант является официальным документом Исполнителя, содержит полный перечень медицинских услуг, оказание которых возможно в рамках настоящего Договора.</w:t>
      </w:r>
    </w:p>
    <w:p w:rsidR="00817E2A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Отказать в предоставлении медицинских услуг в случаях, предусмотренных Правилами оказания услуг</w:t>
      </w:r>
      <w:r w:rsidR="00817E2A" w:rsidRPr="00413D88">
        <w:rPr>
          <w:rFonts w:asciiTheme="minorHAnsi" w:hAnsiTheme="minorHAnsi" w:cstheme="minorHAnsi"/>
          <w:sz w:val="12"/>
          <w:szCs w:val="12"/>
        </w:rPr>
        <w:t>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3.1.3.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Привлекать третьих лиц к исполнению своих обязательств по данному Договору.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3.1.3.1.</w:t>
      </w:r>
      <w:r w:rsidRPr="00413D88">
        <w:rPr>
          <w:rFonts w:asciiTheme="minorHAnsi" w:hAnsiTheme="minorHAnsi" w:cstheme="minorHAnsi"/>
          <w:sz w:val="12"/>
          <w:szCs w:val="12"/>
        </w:rPr>
        <w:t xml:space="preserve"> Услуги могут быть оказаны на базе комплекса лабораторий, осуществляющих деятельность под товарным знаком «ГЕМОТЕСТ МЕДИЦИНСКАЯ ЛАБОРАТОРИЯ» и имеющих соответствующую медицинскую лицензию (Технологическая база Гемотест). Технологическая база Гемотест включает в себя лабораторный комплекс правообладателя и сеть экспресс-лабораторий, действующих под его товарным знаком. Актуальный список таких лабораторий размещен на сайте - </w:t>
      </w:r>
      <w:proofErr w:type="spellStart"/>
      <w:r w:rsidRPr="00413D88">
        <w:rPr>
          <w:rFonts w:asciiTheme="minorHAnsi" w:hAnsiTheme="minorHAnsi" w:cstheme="minorHAnsi"/>
          <w:sz w:val="12"/>
          <w:szCs w:val="12"/>
        </w:rPr>
        <w:t>gemotest</w:t>
      </w:r>
      <w:proofErr w:type="spellEnd"/>
      <w:r w:rsidRPr="00413D88">
        <w:rPr>
          <w:rFonts w:asciiTheme="minorHAnsi" w:hAnsiTheme="minorHAnsi" w:cstheme="minorHAnsi"/>
          <w:sz w:val="12"/>
          <w:szCs w:val="12"/>
        </w:rPr>
        <w:t>.</w:t>
      </w:r>
      <w:r w:rsidR="00402BBD">
        <w:rPr>
          <w:rFonts w:asciiTheme="minorHAnsi" w:hAnsiTheme="minorHAnsi" w:cstheme="minorHAnsi"/>
          <w:sz w:val="12"/>
          <w:szCs w:val="12"/>
          <w:lang w:val="en-US"/>
        </w:rPr>
        <w:t>com</w:t>
      </w:r>
      <w:r w:rsidRPr="00413D88">
        <w:rPr>
          <w:rFonts w:asciiTheme="minorHAnsi" w:hAnsiTheme="minorHAnsi" w:cstheme="minorHAnsi"/>
          <w:sz w:val="12"/>
          <w:szCs w:val="12"/>
        </w:rPr>
        <w:t>. Подписав настоящий Договор, Заказчик/Потребитель подтверждает свое согласие на получение результатов услуг от комплекса лабораторий.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3.1.4.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В случае возникновения неотложных состояний самостоятельно определять объем манипуляций, исследований, оперативных вмешательств, необходимых для установления диагноза, обследования и оказания медицинской помощи, в том числе и не предусмотренных настоящим Договором.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3.1.5.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В связи с особенностями транспортировки биологического материала и/или при необходимости проведения дополнительного исследования биологического материала (включая срочные исследования), срок выдачи результата может быть увеличен. Предельные сроки выдачи результата указаны в Правилах оказания услуг.  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3.1.6.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sz w:val="12"/>
          <w:szCs w:val="12"/>
        </w:rPr>
        <w:tab/>
        <w:t>Использовать полученные результаты исследований Потребителя в научных целях.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3.1.7. </w:t>
      </w:r>
      <w:r w:rsidRPr="00413D88">
        <w:rPr>
          <w:rFonts w:asciiTheme="minorHAnsi" w:hAnsiTheme="minorHAnsi" w:cstheme="minorHAnsi"/>
          <w:sz w:val="12"/>
          <w:szCs w:val="12"/>
        </w:rPr>
        <w:t>Иные права Исполнителя указаны в Правилах оказания услуг.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Исполнитель обязан: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3.2.1.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Оказывать Заказчику/Потребителю истребованные им медицинские услуги на основании действующего прейскуранта, в соответствии с условиями настоящего Договора, а также Правилами оказания услуг, размещенными на сайте - </w:t>
      </w:r>
      <w:hyperlink r:id="rId5" w:history="1">
        <w:proofErr w:type="spellStart"/>
        <w:r w:rsidRPr="00413D88">
          <w:rPr>
            <w:rStyle w:val="a3"/>
            <w:rFonts w:asciiTheme="minorHAnsi" w:hAnsiTheme="minorHAnsi" w:cstheme="minorHAnsi"/>
            <w:sz w:val="12"/>
            <w:szCs w:val="12"/>
          </w:rPr>
          <w:t>gemotest</w:t>
        </w:r>
        <w:proofErr w:type="spellEnd"/>
        <w:r w:rsidRPr="00413D88">
          <w:rPr>
            <w:rStyle w:val="a3"/>
            <w:rFonts w:asciiTheme="minorHAnsi" w:hAnsiTheme="minorHAnsi" w:cstheme="minorHAnsi"/>
            <w:sz w:val="12"/>
            <w:szCs w:val="12"/>
          </w:rPr>
          <w:t>.</w:t>
        </w:r>
        <w:r w:rsidR="00402BBD">
          <w:rPr>
            <w:rStyle w:val="a3"/>
            <w:rFonts w:asciiTheme="minorHAnsi" w:hAnsiTheme="minorHAnsi" w:cstheme="minorHAnsi"/>
            <w:sz w:val="12"/>
            <w:szCs w:val="12"/>
            <w:lang w:val="en-US"/>
          </w:rPr>
          <w:t>com</w:t>
        </w:r>
      </w:hyperlink>
      <w:r w:rsidRPr="00413D88">
        <w:rPr>
          <w:rFonts w:asciiTheme="minorHAnsi" w:hAnsiTheme="minorHAnsi" w:cstheme="minorHAnsi"/>
          <w:sz w:val="12"/>
          <w:szCs w:val="12"/>
        </w:rPr>
        <w:t>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3.2.2.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уведомлен и согласен, что в случае, если в процессе исследования будет выявлено, что биологический материал, предоставленный Заказчиком/Потребителем (забор биоматериала осуществлен третьим лицом или Заказчиком/Потребителем самостоятельно), не соответствует требованиям, предъявляемым к образцам (не соблюдены условия подготовки, сбора, хранения, транспортировки образцов; биологический материал загрязнен или полностью отсутствует, или его количества недостаточно), услуга будет считаться оказанной, при </w:t>
      </w:r>
      <w:r w:rsidRPr="00413D88">
        <w:rPr>
          <w:rFonts w:asciiTheme="minorHAnsi" w:hAnsiTheme="minorHAnsi" w:cstheme="minorHAnsi"/>
          <w:sz w:val="12"/>
          <w:szCs w:val="12"/>
        </w:rPr>
        <w:t>этом повторное проведение исследования либо анализ новых (дополнительных) образцов биологического материала, производится за счет Заказчика/Потребителя.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4.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sz w:val="12"/>
          <w:szCs w:val="12"/>
        </w:rPr>
        <w:t>Общие условия оказания информационно-консультационных (немедицинских) услуг.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rPr>
          <w:rFonts w:asciiTheme="minorHAnsi" w:hAnsiTheme="minorHAnsi" w:cstheme="minorHAnsi"/>
          <w:sz w:val="12"/>
          <w:szCs w:val="12"/>
          <w:shd w:val="clear" w:color="auto" w:fill="FFFFFF"/>
        </w:rPr>
      </w:pPr>
      <w:r w:rsidRPr="00413D88">
        <w:rPr>
          <w:rFonts w:asciiTheme="minorHAnsi" w:hAnsiTheme="minorHAnsi" w:cstheme="minorHAnsi"/>
          <w:b/>
          <w:sz w:val="12"/>
          <w:szCs w:val="12"/>
          <w:shd w:val="clear" w:color="auto" w:fill="FFFFFF"/>
        </w:rPr>
        <w:t>4.1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 xml:space="preserve">.   </w:t>
      </w:r>
      <w:r w:rsidR="00D16B4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 xml:space="preserve">уведомлен и согласен, что деятельность в рамках оказания информационно-консультационных услуг состоит в сборе и обработке информации, в связи с чем данная услуга не является медицинской, как она определена в </w:t>
      </w:r>
      <w:r w:rsidRPr="00413D88">
        <w:rPr>
          <w:rFonts w:asciiTheme="minorHAnsi" w:hAnsiTheme="minorHAnsi" w:cstheme="minorHAnsi"/>
          <w:sz w:val="12"/>
          <w:szCs w:val="12"/>
        </w:rPr>
        <w:t>Законе Кыргызской Республики от 09.01.2005 № 6 «Об охране здоровья граждан в Кыргызской Республики»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>, как не имеющая самостоятельного законченного значения в вопросах профилактики, диагностики и лечения заболеваний, медицинской реабилитации. Для получения информации о состоянии здоровья и диагнозе, а также для получения необходимой медицинской помощи Потребитель/Заказчик должен обратиться к врачу и пройти медицинское обследование в медицинской организации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rPr>
          <w:rFonts w:asciiTheme="minorHAnsi" w:hAnsiTheme="minorHAnsi" w:cstheme="minorHAnsi"/>
          <w:b/>
          <w:sz w:val="12"/>
          <w:szCs w:val="12"/>
          <w:shd w:val="clear" w:color="auto" w:fill="FFFFFF"/>
        </w:rPr>
      </w:pPr>
      <w:r w:rsidRPr="00413D88">
        <w:rPr>
          <w:rFonts w:asciiTheme="minorHAnsi" w:hAnsiTheme="minorHAnsi" w:cstheme="minorHAnsi"/>
          <w:b/>
          <w:sz w:val="12"/>
          <w:szCs w:val="12"/>
          <w:shd w:val="clear" w:color="auto" w:fill="FFFFFF"/>
        </w:rPr>
        <w:t>4.2.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="00D16B4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 xml:space="preserve">понимает, осознает и подтверждает, что информация, предоставленная Исполнителем по результатам проведенного исследования (далее -Отчет) носит научно-исследовательский характер, не содержит сведений о состоянии и/или прогнозе состояния здоровья </w:t>
      </w:r>
      <w:r w:rsidR="00D16B4F" w:rsidRPr="00413D88">
        <w:rPr>
          <w:rFonts w:asciiTheme="minorHAnsi" w:hAnsiTheme="minorHAnsi" w:cstheme="minorHAnsi"/>
          <w:sz w:val="12"/>
          <w:szCs w:val="12"/>
        </w:rPr>
        <w:t>Заказчика/Потребителя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 xml:space="preserve">, в том числе не является диагнозом и/или прогнозом состояния </w:t>
      </w:r>
      <w:r w:rsidR="00D16B4F" w:rsidRPr="00413D88">
        <w:rPr>
          <w:rFonts w:asciiTheme="minorHAnsi" w:hAnsiTheme="minorHAnsi" w:cstheme="minorHAnsi"/>
          <w:sz w:val="12"/>
          <w:szCs w:val="12"/>
        </w:rPr>
        <w:t>Заказчика/Потребителя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>, не используется для медицинской диагностики и лечения.</w:t>
      </w:r>
    </w:p>
    <w:p w:rsidR="002740AD" w:rsidRPr="00413D88" w:rsidRDefault="002740AD" w:rsidP="002740AD">
      <w:pPr>
        <w:tabs>
          <w:tab w:val="left" w:pos="142"/>
        </w:tabs>
        <w:spacing w:after="0" w:line="240" w:lineRule="auto"/>
        <w:ind w:left="-142"/>
        <w:rPr>
          <w:rFonts w:asciiTheme="minorHAnsi" w:hAnsiTheme="minorHAnsi" w:cstheme="minorHAnsi"/>
          <w:b/>
          <w:sz w:val="12"/>
          <w:szCs w:val="12"/>
          <w:shd w:val="clear" w:color="auto" w:fill="FFFFFF"/>
        </w:rPr>
      </w:pPr>
      <w:r w:rsidRPr="00413D88">
        <w:rPr>
          <w:rFonts w:asciiTheme="minorHAnsi" w:hAnsiTheme="minorHAnsi" w:cstheme="minorHAnsi"/>
          <w:b/>
          <w:sz w:val="12"/>
          <w:szCs w:val="12"/>
          <w:shd w:val="clear" w:color="auto" w:fill="FFFFFF"/>
        </w:rPr>
        <w:t>4.3.</w:t>
      </w:r>
      <w:r w:rsidRPr="00413D88">
        <w:rPr>
          <w:rFonts w:asciiTheme="minorHAnsi" w:hAnsiTheme="minorHAnsi" w:cstheme="minorHAnsi"/>
          <w:sz w:val="12"/>
          <w:szCs w:val="12"/>
          <w:shd w:val="clear" w:color="auto" w:fill="FFFFFF"/>
        </w:rPr>
        <w:t xml:space="preserve"> </w:t>
      </w:r>
      <w:r w:rsidR="00D16B4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eastAsia="Arial Narrow" w:hAnsiTheme="minorHAnsi" w:cstheme="minorHAnsi"/>
          <w:sz w:val="12"/>
          <w:szCs w:val="12"/>
        </w:rPr>
        <w:t xml:space="preserve">гарантирует, что он обладает всеми правами на распоряжение предоставляемым </w:t>
      </w:r>
      <w:r w:rsidRPr="00413D88">
        <w:rPr>
          <w:rFonts w:asciiTheme="minorHAnsi" w:eastAsia="Arial" w:hAnsiTheme="minorHAnsi" w:cstheme="minorHAnsi"/>
          <w:sz w:val="12"/>
          <w:szCs w:val="12"/>
        </w:rPr>
        <w:t xml:space="preserve">образцом для исследования (далее - Образец).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rPr>
          <w:rFonts w:asciiTheme="minorHAnsi" w:eastAsia="Arial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  <w:shd w:val="clear" w:color="auto" w:fill="FFFFFF"/>
        </w:rPr>
        <w:t>4.4.</w:t>
      </w:r>
      <w:r w:rsidRPr="00413D88">
        <w:rPr>
          <w:rFonts w:asciiTheme="minorHAnsi" w:eastAsia="Arial Narrow" w:hAnsiTheme="minorHAnsi" w:cstheme="minorHAnsi"/>
          <w:sz w:val="12"/>
          <w:szCs w:val="12"/>
        </w:rPr>
        <w:t xml:space="preserve"> </w:t>
      </w:r>
      <w:r w:rsidR="00D16B4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eastAsia="Arial Narrow" w:hAnsiTheme="minorHAnsi" w:cstheme="minorHAnsi"/>
          <w:sz w:val="12"/>
          <w:szCs w:val="12"/>
        </w:rPr>
        <w:t xml:space="preserve">обязан предоставить Исполнителю </w:t>
      </w:r>
      <w:r w:rsidRPr="00413D88">
        <w:rPr>
          <w:rFonts w:asciiTheme="minorHAnsi" w:eastAsia="Arial" w:hAnsiTheme="minorHAnsi" w:cstheme="minorHAnsi"/>
          <w:sz w:val="12"/>
          <w:szCs w:val="12"/>
        </w:rPr>
        <w:t>Образец для оказания услуг.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eastAsia="Arial Narrow" w:hAnsiTheme="minorHAnsi" w:cstheme="minorHAnsi"/>
          <w:sz w:val="12"/>
          <w:szCs w:val="12"/>
        </w:rPr>
      </w:pPr>
      <w:r w:rsidRPr="00413D88">
        <w:rPr>
          <w:rFonts w:asciiTheme="minorHAnsi" w:eastAsia="Arial Narrow" w:hAnsiTheme="minorHAnsi" w:cstheme="minorHAnsi"/>
          <w:b/>
          <w:sz w:val="12"/>
          <w:szCs w:val="12"/>
        </w:rPr>
        <w:t>4.5.</w:t>
      </w:r>
      <w:r w:rsidRPr="00413D88">
        <w:rPr>
          <w:rFonts w:asciiTheme="minorHAnsi" w:eastAsia="Arial Narrow" w:hAnsiTheme="minorHAnsi" w:cstheme="minorHAnsi"/>
          <w:sz w:val="12"/>
          <w:szCs w:val="12"/>
        </w:rPr>
        <w:t xml:space="preserve">  </w:t>
      </w:r>
      <w:r w:rsidR="00D16B4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eastAsia="Arial Narrow" w:hAnsiTheme="minorHAnsi" w:cstheme="minorHAnsi"/>
          <w:sz w:val="12"/>
          <w:szCs w:val="12"/>
        </w:rPr>
        <w:t>обязан произвести оплату и принять оказанные услуги.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eastAsia="Arial Narrow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5.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Условия оплаты и порядок расчетов.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5.1.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Стоимость предоставляемых услуг определяется прейскурантами Исполнителя на момент оказания услуг.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5.2.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Заказчик/Потребитель оплачивает стоимость услуг, указанных в дополнительном соглашении (смете) к Договору, в день обращения, путем 100% предоплаты или по факту оказания услуг в зависимости от выбранного вида услуг. Оплата осуществляется наличными в кассу Исполнителя или по безналичному расчету.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5.3.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Исполнитель по окончании оформления заказа обязан выдать на руки Заказчику/Потребителю чек контрольно-кассовой машины за исключением случаев, когда заказанные услуги оплачиваются за Потребителя третьим лицом (работодатель, медицинская организация, страховая компания, иные юридические лица), на основании отдельного договора с Исполнителем.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6.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Ответственность Сторон.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Cs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6.1.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Исполнитель при оказании медицинских услуг несет ответственность </w:t>
      </w:r>
      <w:r w:rsidRPr="00413D88">
        <w:rPr>
          <w:rFonts w:asciiTheme="minorHAnsi" w:hAnsiTheme="minorHAnsi" w:cstheme="minorHAnsi"/>
          <w:bCs/>
          <w:sz w:val="12"/>
          <w:szCs w:val="12"/>
        </w:rPr>
        <w:t xml:space="preserve">за неисполнение или ненадлежащее исполнение условий Договора, несоблюдение требований, предъявляемых к методам диагностики, профилактики и лечения, разрешенным на территории Кыргызской Республики, а также в случае причинения вреда здоровью и жизни Потребителя.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6</w:t>
      </w:r>
      <w:r w:rsidRPr="00413D88">
        <w:rPr>
          <w:rFonts w:asciiTheme="minorHAnsi" w:hAnsiTheme="minorHAnsi" w:cstheme="minorHAnsi"/>
          <w:b/>
          <w:bCs/>
          <w:sz w:val="12"/>
          <w:szCs w:val="12"/>
        </w:rPr>
        <w:t xml:space="preserve">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Cs/>
          <w:sz w:val="12"/>
          <w:szCs w:val="12"/>
        </w:rPr>
        <w:t>Заказчик/Потребитель</w:t>
      </w:r>
      <w:r w:rsidRPr="00413D88">
        <w:rPr>
          <w:rFonts w:asciiTheme="minorHAnsi" w:hAnsiTheme="minorHAnsi" w:cstheme="minorHAnsi"/>
          <w:sz w:val="12"/>
          <w:szCs w:val="12"/>
        </w:rPr>
        <w:t xml:space="preserve"> осознает, что медицинская услуга «взятие крови» является проникающей манипуляцией, вследствие которой в силу особенностей организма конкретного человека взятие крови может быть невозможно изначально или после нескольких неудачных попыток, а также может иметь различные последствия в виде гематом и т.п. В случае невозможности взятия крови Исполнитель возвращает Заказчику/Потребителю деньги, уплаченные за исследования, без каких-либо штрафных санкций. 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outlineLvl w:val="0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6.3.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В случае причинения ущерба имуществу Исполнителя Заказчик/Потребитель обязан возместить причиненный ущерб в полном объеме.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outlineLvl w:val="0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6.4.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В остальных случаях Стороны несут ответственность в соответствии с действующим законодательством Кыргызской Республики и Правилами оказания услуг.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b/>
          <w:bCs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7</w:t>
      </w:r>
      <w:r w:rsidRPr="00413D88">
        <w:rPr>
          <w:rFonts w:asciiTheme="minorHAnsi" w:hAnsiTheme="minorHAnsi" w:cstheme="minorHAnsi"/>
          <w:b/>
          <w:bCs/>
          <w:sz w:val="12"/>
          <w:szCs w:val="12"/>
        </w:rPr>
        <w:t xml:space="preserve">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bCs/>
          <w:sz w:val="12"/>
          <w:szCs w:val="12"/>
        </w:rPr>
        <w:t>Выдача результата оказания услуг.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7.1.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iCs/>
          <w:sz w:val="12"/>
          <w:szCs w:val="12"/>
        </w:rPr>
        <w:t>Результаты оказания услуг предоставляются в распечатанном виде в любом лабораторном отделении сети «Гемотест» при предоставлении информации о номере заказа, ФИО, дате рождения Потребителя, и/ или предъявлении Договора и/или кассового чека, или документа</w:t>
      </w:r>
      <w:r w:rsidRPr="00413D88">
        <w:rPr>
          <w:rFonts w:asciiTheme="minorHAnsi" w:hAnsiTheme="minorHAnsi" w:cstheme="minorHAnsi"/>
          <w:sz w:val="12"/>
          <w:szCs w:val="12"/>
        </w:rPr>
        <w:t>, удостоверяющего личность самого Потребителя/Заказчика</w:t>
      </w:r>
      <w:r w:rsidR="003C6B9F" w:rsidRPr="00413D88">
        <w:rPr>
          <w:rFonts w:asciiTheme="minorHAnsi" w:hAnsiTheme="minorHAnsi" w:cstheme="minorHAnsi"/>
          <w:sz w:val="12"/>
          <w:szCs w:val="12"/>
        </w:rPr>
        <w:t>,</w:t>
      </w:r>
      <w:r w:rsidR="00D16B4F" w:rsidRPr="00413D88">
        <w:rPr>
          <w:rFonts w:cs="Calibri"/>
          <w:sz w:val="12"/>
          <w:szCs w:val="12"/>
        </w:rPr>
        <w:t xml:space="preserve"> за исключением случаев, предусмотренных действующим законодательством в отношении медицинских услуг, когда предоставление результатов исследований возможно только при предъявлении документа, удостоверяющего личность самого </w:t>
      </w:r>
      <w:r w:rsidR="003C6B9F" w:rsidRPr="00413D88">
        <w:rPr>
          <w:rFonts w:asciiTheme="minorHAnsi" w:hAnsiTheme="minorHAnsi" w:cstheme="minorHAnsi"/>
          <w:sz w:val="12"/>
          <w:szCs w:val="12"/>
        </w:rPr>
        <w:t>Заказчика/Потребителя.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="003C6B9F" w:rsidRPr="00413D88">
        <w:rPr>
          <w:rFonts w:asciiTheme="minorHAnsi" w:hAnsiTheme="minorHAnsi" w:cstheme="minorHAnsi"/>
          <w:sz w:val="12"/>
          <w:szCs w:val="12"/>
        </w:rPr>
        <w:t xml:space="preserve">Заказчик/Потребитель </w:t>
      </w:r>
      <w:r w:rsidRPr="00413D88">
        <w:rPr>
          <w:rFonts w:asciiTheme="minorHAnsi" w:hAnsiTheme="minorHAnsi" w:cstheme="minorHAnsi"/>
          <w:iCs/>
          <w:sz w:val="12"/>
          <w:szCs w:val="12"/>
        </w:rPr>
        <w:t>имеет возможность ознакомиться с результатами исследований через сайт -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hyperlink r:id="rId6" w:history="1">
        <w:proofErr w:type="spellStart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gemotest</w:t>
        </w:r>
        <w:proofErr w:type="spellEnd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.</w:t>
        </w:r>
        <w:r w:rsidR="00402BBD">
          <w:rPr>
            <w:rStyle w:val="a3"/>
            <w:rFonts w:asciiTheme="minorHAnsi" w:hAnsiTheme="minorHAnsi" w:cstheme="minorHAnsi"/>
            <w:iCs/>
            <w:sz w:val="12"/>
            <w:szCs w:val="12"/>
            <w:lang w:val="en-US"/>
          </w:rPr>
          <w:t>com</w:t>
        </w:r>
      </w:hyperlink>
      <w:r w:rsidRPr="00413D88">
        <w:rPr>
          <w:rFonts w:asciiTheme="minorHAnsi" w:hAnsiTheme="minorHAnsi" w:cstheme="minorHAnsi"/>
          <w:iCs/>
          <w:sz w:val="12"/>
          <w:szCs w:val="12"/>
        </w:rPr>
        <w:t xml:space="preserve">. Также </w:t>
      </w:r>
      <w:r w:rsidRPr="00413D88">
        <w:rPr>
          <w:rFonts w:asciiTheme="minorHAnsi" w:hAnsiTheme="minorHAnsi" w:cstheme="minorHAnsi"/>
          <w:sz w:val="12"/>
          <w:szCs w:val="12"/>
        </w:rPr>
        <w:t xml:space="preserve">результаты оказанных услуг (далее к медицинским услугам применимо-результаты исследований; к информационно-консультационным – Отчет) могут быть направлены на указанную </w:t>
      </w:r>
      <w:r w:rsidR="003C6B9F" w:rsidRPr="00413D88">
        <w:rPr>
          <w:rFonts w:asciiTheme="minorHAnsi" w:hAnsiTheme="minorHAnsi" w:cstheme="minorHAnsi"/>
          <w:sz w:val="12"/>
          <w:szCs w:val="12"/>
        </w:rPr>
        <w:t xml:space="preserve">Заказчиком/Потребителем </w:t>
      </w:r>
      <w:r w:rsidRPr="00413D88">
        <w:rPr>
          <w:rFonts w:asciiTheme="minorHAnsi" w:hAnsiTheme="minorHAnsi" w:cstheme="minorHAnsi"/>
          <w:sz w:val="12"/>
          <w:szCs w:val="12"/>
        </w:rPr>
        <w:t xml:space="preserve">электронную почту. </w:t>
      </w:r>
    </w:p>
    <w:p w:rsidR="002740AD" w:rsidRPr="00413D88" w:rsidRDefault="002740AD" w:rsidP="002740AD">
      <w:pPr>
        <w:spacing w:after="0" w:line="240" w:lineRule="auto"/>
        <w:ind w:left="-142"/>
        <w:rPr>
          <w:rFonts w:asciiTheme="minorHAnsi" w:eastAsia="Calibr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7.2.</w:t>
      </w:r>
      <w:r w:rsidRPr="00413D88">
        <w:rPr>
          <w:rFonts w:asciiTheme="minorHAnsi" w:eastAsia="Calibri" w:hAnsiTheme="minorHAnsi" w:cstheme="minorHAnsi"/>
          <w:b/>
          <w:sz w:val="12"/>
          <w:szCs w:val="12"/>
        </w:rPr>
        <w:t xml:space="preserve">  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В случае направления результатов оказанных услуг на указанную </w:t>
      </w:r>
      <w:r w:rsidR="003C6B9F" w:rsidRPr="00413D88">
        <w:rPr>
          <w:rFonts w:asciiTheme="minorHAnsi" w:hAnsiTheme="minorHAnsi" w:cstheme="minorHAnsi"/>
          <w:sz w:val="12"/>
          <w:szCs w:val="12"/>
        </w:rPr>
        <w:t xml:space="preserve">Заказчиком/Потребителем </w:t>
      </w:r>
      <w:r w:rsidRPr="00413D88">
        <w:rPr>
          <w:rFonts w:asciiTheme="minorHAnsi" w:eastAsia="Calibri" w:hAnsiTheme="minorHAnsi" w:cstheme="minorHAnsi"/>
          <w:sz w:val="12"/>
          <w:szCs w:val="12"/>
        </w:rPr>
        <w:t>электронную почту, а также в случае размещения результатов на сайте -</w:t>
      </w:r>
      <w:r w:rsidRPr="00413D88">
        <w:rPr>
          <w:rFonts w:asciiTheme="minorHAnsi" w:eastAsia="Calibri" w:hAnsiTheme="minorHAnsi" w:cstheme="minorHAnsi"/>
          <w:iCs/>
          <w:sz w:val="12"/>
          <w:szCs w:val="12"/>
        </w:rPr>
        <w:t xml:space="preserve"> </w:t>
      </w:r>
      <w:hyperlink r:id="rId7" w:history="1">
        <w:proofErr w:type="spellStart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gemotest</w:t>
        </w:r>
        <w:proofErr w:type="spellEnd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.</w:t>
        </w:r>
        <w:r w:rsidR="00402BBD">
          <w:rPr>
            <w:rStyle w:val="a3"/>
            <w:rFonts w:asciiTheme="minorHAnsi" w:hAnsiTheme="minorHAnsi" w:cstheme="minorHAnsi"/>
            <w:iCs/>
            <w:sz w:val="12"/>
            <w:szCs w:val="12"/>
            <w:lang w:val="en-US"/>
          </w:rPr>
          <w:t>com</w:t>
        </w:r>
      </w:hyperlink>
      <w:r w:rsidRPr="00413D88">
        <w:rPr>
          <w:rFonts w:asciiTheme="minorHAnsi" w:eastAsia="Calibri" w:hAnsiTheme="minorHAnsi" w:cstheme="minorHAnsi"/>
          <w:iCs/>
          <w:sz w:val="12"/>
          <w:szCs w:val="12"/>
        </w:rPr>
        <w:t xml:space="preserve">  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все риски и последствия, связанные с неполучением, несвоевременным получением результата оказанных услуг несет </w:t>
      </w:r>
      <w:r w:rsidR="003C6B9F" w:rsidRPr="00413D88">
        <w:rPr>
          <w:rFonts w:asciiTheme="minorHAnsi" w:hAnsiTheme="minorHAnsi" w:cstheme="minorHAnsi"/>
          <w:sz w:val="12"/>
          <w:szCs w:val="12"/>
        </w:rPr>
        <w:t>Заказчик/Потребитель</w:t>
      </w:r>
      <w:r w:rsidRPr="00413D88">
        <w:rPr>
          <w:rFonts w:asciiTheme="minorHAnsi" w:eastAsia="Calibri" w:hAnsiTheme="minorHAnsi" w:cstheme="minorHAnsi"/>
          <w:sz w:val="12"/>
          <w:szCs w:val="12"/>
        </w:rPr>
        <w:t>.</w:t>
      </w:r>
    </w:p>
    <w:p w:rsidR="002740AD" w:rsidRPr="00413D88" w:rsidRDefault="002740AD" w:rsidP="002740AD">
      <w:pPr>
        <w:spacing w:after="0" w:line="240" w:lineRule="auto"/>
        <w:ind w:left="-142"/>
        <w:rPr>
          <w:rFonts w:asciiTheme="minorHAnsi" w:eastAsia="Calibri" w:hAnsiTheme="minorHAnsi" w:cstheme="minorHAnsi"/>
          <w:sz w:val="12"/>
          <w:szCs w:val="12"/>
        </w:rPr>
      </w:pPr>
      <w:r w:rsidRPr="00413D88">
        <w:rPr>
          <w:rFonts w:asciiTheme="minorHAnsi" w:eastAsia="Calibri" w:hAnsiTheme="minorHAnsi" w:cstheme="minorHAnsi"/>
          <w:b/>
          <w:sz w:val="12"/>
          <w:szCs w:val="12"/>
        </w:rPr>
        <w:t>7.3.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 Отчет считается принятым </w:t>
      </w:r>
      <w:r w:rsidR="003C6B9F" w:rsidRPr="00413D88">
        <w:rPr>
          <w:rFonts w:asciiTheme="minorHAnsi" w:hAnsiTheme="minorHAnsi" w:cstheme="minorHAnsi"/>
          <w:sz w:val="12"/>
          <w:szCs w:val="12"/>
        </w:rPr>
        <w:t xml:space="preserve">Заказчиком/Потребителем 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по истечении 14 (четырнадцати) календарных дней с момента отправки Отчета при отсутствии со стороны </w:t>
      </w:r>
      <w:r w:rsidR="003C6B9F" w:rsidRPr="00413D88">
        <w:rPr>
          <w:rFonts w:asciiTheme="minorHAnsi" w:hAnsiTheme="minorHAnsi" w:cstheme="minorHAnsi"/>
          <w:sz w:val="12"/>
          <w:szCs w:val="12"/>
        </w:rPr>
        <w:t xml:space="preserve">Заказчика/Потребителя 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обоснованных письменных претензий к качеству оказанных услуг. Соблюдение данного условия является надлежащим и достаточным для подтверждения факта приема-передачи результата оказанных услуг от Исполнителя к </w:t>
      </w:r>
      <w:r w:rsidR="003C6B9F" w:rsidRPr="00413D88">
        <w:rPr>
          <w:rFonts w:asciiTheme="minorHAnsi" w:hAnsiTheme="minorHAnsi" w:cstheme="minorHAnsi"/>
          <w:sz w:val="12"/>
          <w:szCs w:val="12"/>
        </w:rPr>
        <w:t>Заказчику/Потребителю</w:t>
      </w:r>
      <w:r w:rsidRPr="00413D88">
        <w:rPr>
          <w:rFonts w:asciiTheme="minorHAnsi" w:eastAsia="Calibri" w:hAnsiTheme="minorHAnsi" w:cstheme="minorHAnsi"/>
          <w:sz w:val="12"/>
          <w:szCs w:val="12"/>
        </w:rPr>
        <w:t>. Подписание дополнительных актов приема-передачи при этом не требуется.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7.4.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В случае несогласия с результатами оказанных услуг, Заказчик/Потребитель по своей инициативе может потребовать проведения повторного оказания услуг по оспариваемым показателям, оформив письменную претензию. Решение о необходимости проведения повторного оказания услуг принимает Исполнитель. Претензии по результатам, качеству услуг и сервису принимаются в лабораторных отделениях Исполнителя, по почте, телефонному номеру 0-800-111-88-88, +996-312-979-929, посредством интернет-сайта, по адресу электронной почты: </w:t>
      </w:r>
      <w:hyperlink r:id="rId8" w:history="1">
        <w:r w:rsidRPr="00413D88">
          <w:rPr>
            <w:rFonts w:asciiTheme="minorHAnsi" w:eastAsia="Calibri" w:hAnsiTheme="minorHAnsi" w:cstheme="minorHAnsi"/>
            <w:sz w:val="12"/>
            <w:szCs w:val="12"/>
          </w:rPr>
          <w:t>pretenzii@gemotest.</w:t>
        </w:r>
      </w:hyperlink>
      <w:r w:rsidR="00402BBD">
        <w:rPr>
          <w:rFonts w:asciiTheme="minorHAnsi" w:eastAsia="Calibri" w:hAnsiTheme="minorHAnsi" w:cstheme="minorHAnsi"/>
          <w:sz w:val="12"/>
          <w:szCs w:val="12"/>
          <w:lang w:val="en-US"/>
        </w:rPr>
        <w:t>com</w:t>
      </w:r>
      <w:r w:rsidRPr="00413D88">
        <w:rPr>
          <w:rFonts w:asciiTheme="minorHAnsi" w:eastAsia="Calibri" w:hAnsiTheme="minorHAnsi" w:cstheme="minorHAnsi"/>
          <w:sz w:val="12"/>
          <w:szCs w:val="12"/>
        </w:rPr>
        <w:t xml:space="preserve"> в</w:t>
      </w:r>
      <w:r w:rsidRPr="00413D88">
        <w:rPr>
          <w:rFonts w:asciiTheme="minorHAnsi" w:hAnsiTheme="minorHAnsi" w:cstheme="minorHAnsi"/>
          <w:sz w:val="12"/>
          <w:szCs w:val="12"/>
        </w:rPr>
        <w:t xml:space="preserve"> течение 14 (четырнадцати)  календарных дней с момента обращения Заказчика/Потребителя за услугой или передачи результата Заказчику/Потребителю, в противном случае, при нарушении указанного срока, Исполнитель имеет право в рассмотрении претензии отказать. 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7.5.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Срок рассмотрения претензии составляет 10 (десять) календарных дней с момента регистрации претензии. В случае необходимости повторного исследования срок ответа на претензию увеличивается на количество дней исследования, указанного в прейскуранте.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7.6.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Если в результате повторного исследования расхождения не превышают допустимый коэффициент вариации, результаты обоих исследований признаются корректными, и возврат денежных средств Заказчику/Потребителю не производится. 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bCs/>
          <w:sz w:val="12"/>
          <w:szCs w:val="12"/>
        </w:rPr>
        <w:t>8</w:t>
      </w:r>
      <w:r w:rsidRPr="00413D88">
        <w:rPr>
          <w:rFonts w:asciiTheme="minorHAnsi" w:hAnsiTheme="minorHAnsi" w:cstheme="minorHAnsi"/>
          <w:b/>
          <w:sz w:val="12"/>
          <w:szCs w:val="12"/>
        </w:rPr>
        <w:t xml:space="preserve">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Персональные данные Заказчика/Потребителя.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8.1.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sz w:val="12"/>
          <w:szCs w:val="12"/>
        </w:rPr>
        <w:tab/>
        <w:t>Подписывая настоящий договор Заказчик/Потребитель дает согласие Исполнителю на обработку персональных данных в соответствии с Законом КР «Об информации персонального характера» № 58 от 14.04.2008г. и Правилами оказания услуг.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bCs/>
          <w:sz w:val="12"/>
          <w:szCs w:val="12"/>
        </w:rPr>
        <w:t>9</w:t>
      </w:r>
      <w:r w:rsidRPr="00413D88">
        <w:rPr>
          <w:rFonts w:asciiTheme="minorHAnsi" w:hAnsiTheme="minorHAnsi" w:cstheme="minorHAnsi"/>
          <w:b/>
          <w:sz w:val="12"/>
          <w:szCs w:val="12"/>
        </w:rPr>
        <w:t xml:space="preserve">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Порядок изменения и расторжения Договора.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bCs/>
          <w:sz w:val="12"/>
          <w:szCs w:val="12"/>
        </w:rPr>
        <w:t>9</w:t>
      </w:r>
      <w:r w:rsidRPr="00413D88">
        <w:rPr>
          <w:rFonts w:asciiTheme="minorHAnsi" w:hAnsiTheme="minorHAnsi" w:cstheme="minorHAnsi"/>
          <w:b/>
          <w:sz w:val="12"/>
          <w:szCs w:val="12"/>
        </w:rPr>
        <w:t xml:space="preserve">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Изменение и расторжение Договора возможны по соглашению Сторон в соответствии с п.1 ст. 411 ГК КР. 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9.2.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В случае расторжения Договора по инициативе Заказчика/Потребителя, оплата за услуги, которые уже были оказаны, возврату не подлежит.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/>
          <w:sz w:val="12"/>
          <w:szCs w:val="12"/>
        </w:rPr>
        <w:t>Прочие условия.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b/>
          <w:bCs/>
          <w:spacing w:val="-2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10.1.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bCs/>
          <w:spacing w:val="-2"/>
          <w:sz w:val="12"/>
          <w:szCs w:val="12"/>
        </w:rPr>
        <w:t>Иные условия оказания платных медицинских и платных информационно-консультационных услуг указаны в Правилах оказания услуг.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10.2</w:t>
      </w:r>
      <w:r w:rsidRPr="00413D88">
        <w:rPr>
          <w:rFonts w:asciiTheme="minorHAnsi" w:hAnsiTheme="minorHAnsi" w:cstheme="minorHAnsi"/>
          <w:sz w:val="12"/>
          <w:szCs w:val="12"/>
        </w:rPr>
        <w:t>. Заказчик подтверждает, что ему предоставлена и разъяснена вся необходимая информация об оказываемых по настоящему договору услугах.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10.3.</w:t>
      </w:r>
      <w:r w:rsidRPr="00413D88">
        <w:rPr>
          <w:rFonts w:asciiTheme="minorHAnsi" w:hAnsiTheme="minorHAnsi" w:cstheme="minorHAnsi"/>
          <w:sz w:val="12"/>
          <w:szCs w:val="12"/>
        </w:rPr>
        <w:t xml:space="preserve">  Заказчик гарантирует и заверяет, что в установленном законом порядке обладает всеми необходимыми правами и полномочиями по заключению настоящего Договора, в том числе в отношении указанных в Договоре несовершеннолетних/недееспособных лиц (где применимо), а также по даче в отношении указанных лиц согласия на медицинское вмешательство, а в случае нарушения указанных заверений и гарантий самостоятельно понесет риск всех связанных с этим негативных последствий. </w:t>
      </w:r>
    </w:p>
    <w:p w:rsidR="002740AD" w:rsidRPr="00413D88" w:rsidRDefault="002740AD" w:rsidP="002740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/>
        <w:contextualSpacing/>
        <w:rPr>
          <w:rFonts w:asciiTheme="minorHAnsi" w:hAnsiTheme="minorHAnsi" w:cstheme="minorHAnsi"/>
          <w:b/>
          <w:i/>
          <w:color w:val="FF0000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</w:t>
      </w:r>
      <w:r w:rsidRPr="00413D88">
        <w:rPr>
          <w:rFonts w:asciiTheme="minorHAnsi" w:hAnsiTheme="minorHAnsi" w:cstheme="minorHAnsi"/>
          <w:b/>
          <w:bCs/>
          <w:sz w:val="12"/>
          <w:szCs w:val="12"/>
        </w:rPr>
        <w:t xml:space="preserve">.4.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Стороны согласовали подписание Договора Исполнителем при помощи факсимильного воспроизведения печати и подписи в соответствии с п.2 ст. 176 ГК КР.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10.5.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Заказчик/Потребитель заверяет и гарантирует, что он должным образом ознакомлен и согласен со всеми пунктами Договора, Правилами оказания услуг, а также дополнительным соглашением (сметой)</w:t>
      </w:r>
      <w:r w:rsidR="00931123" w:rsidRPr="00413D88">
        <w:rPr>
          <w:rFonts w:asciiTheme="minorHAnsi" w:hAnsiTheme="minorHAnsi" w:cstheme="minorHAnsi"/>
          <w:sz w:val="12"/>
          <w:szCs w:val="12"/>
        </w:rPr>
        <w:t>,</w:t>
      </w:r>
      <w:r w:rsidR="00931123" w:rsidRPr="00413D88">
        <w:rPr>
          <w:rFonts w:cs="Calibri"/>
          <w:sz w:val="12"/>
          <w:szCs w:val="12"/>
        </w:rPr>
        <w:t xml:space="preserve"> направленным на адрес электронной почты Заказчика/Потребителя.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10.6. </w:t>
      </w:r>
      <w:r w:rsidRPr="00413D88">
        <w:rPr>
          <w:rFonts w:asciiTheme="minorHAnsi" w:hAnsiTheme="minorHAnsi" w:cstheme="minorHAnsi"/>
          <w:sz w:val="12"/>
          <w:szCs w:val="12"/>
        </w:rPr>
        <w:t>Подписывая Договор, Заказчик/Потребитель подтверждает свое согласие на участие в программе лояльности (в т.ч. партнерских программах). С Правилами программы лояльности, размещенными на сайте https://gemotest.</w:t>
      </w:r>
      <w:r w:rsidR="00402BBD">
        <w:rPr>
          <w:rFonts w:asciiTheme="minorHAnsi" w:hAnsiTheme="minorHAnsi" w:cstheme="minorHAnsi"/>
          <w:sz w:val="12"/>
          <w:szCs w:val="12"/>
          <w:lang w:val="en-US"/>
        </w:rPr>
        <w:t>com</w:t>
      </w:r>
      <w:r w:rsidRPr="00413D88">
        <w:rPr>
          <w:rFonts w:asciiTheme="minorHAnsi" w:hAnsiTheme="minorHAnsi" w:cstheme="minorHAnsi"/>
          <w:sz w:val="12"/>
          <w:szCs w:val="12"/>
        </w:rPr>
        <w:t>, ознакомлен и согласен.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10.7.</w:t>
      </w:r>
      <w:r w:rsidRPr="00413D88">
        <w:rPr>
          <w:rFonts w:asciiTheme="minorHAnsi" w:hAnsiTheme="minorHAnsi" w:cstheme="minorHAnsi"/>
          <w:sz w:val="12"/>
          <w:szCs w:val="12"/>
        </w:rPr>
        <w:t xml:space="preserve">  Правила оказания услуг могут быть изменены Исполнителем. Актуальная версия Правил размещается на сайте - </w:t>
      </w:r>
      <w:hyperlink r:id="rId9" w:history="1">
        <w:proofErr w:type="spellStart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gemotest</w:t>
        </w:r>
        <w:proofErr w:type="spellEnd"/>
        <w:r w:rsidRPr="00413D88">
          <w:rPr>
            <w:rStyle w:val="a3"/>
            <w:rFonts w:asciiTheme="minorHAnsi" w:hAnsiTheme="minorHAnsi" w:cstheme="minorHAnsi"/>
            <w:iCs/>
            <w:sz w:val="12"/>
            <w:szCs w:val="12"/>
          </w:rPr>
          <w:t>.</w:t>
        </w:r>
        <w:r w:rsidR="00402BBD">
          <w:rPr>
            <w:rStyle w:val="a3"/>
            <w:rFonts w:asciiTheme="minorHAnsi" w:hAnsiTheme="minorHAnsi" w:cstheme="minorHAnsi"/>
            <w:iCs/>
            <w:sz w:val="12"/>
            <w:szCs w:val="12"/>
            <w:lang w:val="en-US"/>
          </w:rPr>
          <w:t>com</w:t>
        </w:r>
      </w:hyperlink>
      <w:r w:rsidRPr="00413D88">
        <w:rPr>
          <w:rFonts w:asciiTheme="minorHAnsi" w:hAnsiTheme="minorHAnsi" w:cstheme="minorHAnsi"/>
          <w:iCs/>
          <w:sz w:val="12"/>
          <w:szCs w:val="12"/>
        </w:rPr>
        <w:t>.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10.8.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В случае возникновения споров по вопросам, предусмотренным настоящим Договором или в связи с ним, Стороны примут все меры к разрешению их путем переговоров.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10.9.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 xml:space="preserve">Все неурегулированные настоящим Договором отношения регулируются в соответствии с действующим законодательством Кыргызской Республики и Правилами оказания услуг. </w:t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contextualSpacing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10.10.</w:t>
      </w: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Pr="00413D88">
        <w:rPr>
          <w:rFonts w:asciiTheme="minorHAnsi" w:hAnsiTheme="minorHAnsi" w:cstheme="minorHAnsi"/>
          <w:b/>
          <w:bCs/>
          <w:spacing w:val="-2"/>
          <w:sz w:val="12"/>
          <w:szCs w:val="12"/>
        </w:rPr>
        <w:tab/>
      </w:r>
      <w:r w:rsidRPr="00413D88">
        <w:rPr>
          <w:rFonts w:asciiTheme="minorHAnsi" w:hAnsiTheme="minorHAnsi" w:cstheme="minorHAnsi"/>
          <w:sz w:val="12"/>
          <w:szCs w:val="12"/>
        </w:rPr>
        <w:t>Настоящий Договор вступает в силу с момента его заключения и действует в течение 3 (трех) лет.</w:t>
      </w:r>
    </w:p>
    <w:p w:rsidR="002740AD" w:rsidRPr="00413D88" w:rsidRDefault="002740AD" w:rsidP="002740AD">
      <w:pPr>
        <w:spacing w:after="0" w:line="240" w:lineRule="auto"/>
        <w:ind w:left="-142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10.11.</w:t>
      </w:r>
      <w:r w:rsidRPr="00413D88">
        <w:rPr>
          <w:rFonts w:asciiTheme="minorHAnsi" w:hAnsiTheme="minorHAnsi" w:cstheme="minorHAnsi"/>
          <w:sz w:val="12"/>
          <w:szCs w:val="12"/>
        </w:rPr>
        <w:t xml:space="preserve">  Все   дополнительные соглашения (сметы) к Договору являются его неотъемлемой частью</w:t>
      </w:r>
      <w:proofErr w:type="gramStart"/>
      <w:r w:rsidRPr="00413D88">
        <w:rPr>
          <w:rFonts w:asciiTheme="minorHAnsi" w:hAnsiTheme="minorHAnsi" w:cstheme="minorHAnsi"/>
          <w:sz w:val="12"/>
          <w:szCs w:val="12"/>
        </w:rPr>
        <w:t>.</w:t>
      </w:r>
      <w:proofErr w:type="gramEnd"/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  <w:r w:rsidR="00817E2A" w:rsidRPr="00413D88">
        <w:rPr>
          <w:rFonts w:cs="Calibri"/>
          <w:sz w:val="12"/>
          <w:szCs w:val="12"/>
        </w:rPr>
        <w:t>и направляются на указанный Заказчиком/Потребителем адрес электронной почты. Подписав приложение к дополнительному соглашению (смете) к Договору и/или оплатив услуги по Договору, Заказчик/Потребитель подтверждает, что с порядком оказания, объемом, стоимостью услуг и с иной информацией, указанной в дополнительном соглашении (смете) согласен.</w:t>
      </w:r>
    </w:p>
    <w:p w:rsidR="002740AD" w:rsidRPr="00413D88" w:rsidRDefault="002740AD" w:rsidP="002740AD">
      <w:pPr>
        <w:spacing w:after="0" w:line="240" w:lineRule="auto"/>
        <w:ind w:left="-142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sz w:val="12"/>
          <w:szCs w:val="12"/>
        </w:rPr>
        <w:t xml:space="preserve"> </w:t>
      </w:r>
    </w:p>
    <w:p w:rsidR="002740AD" w:rsidRPr="00413D88" w:rsidRDefault="002740AD" w:rsidP="002740AD">
      <w:pPr>
        <w:spacing w:after="0" w:line="240" w:lineRule="auto"/>
        <w:ind w:left="-142"/>
        <w:rPr>
          <w:rFonts w:asciiTheme="minorHAnsi" w:hAnsiTheme="minorHAnsi" w:cstheme="minorHAnsi"/>
          <w:sz w:val="12"/>
          <w:szCs w:val="12"/>
        </w:rPr>
        <w:sectPr w:rsidR="002740AD" w:rsidRPr="00413D88" w:rsidSect="004C3830">
          <w:type w:val="continuous"/>
          <w:pgSz w:w="11906" w:h="16838"/>
          <w:pgMar w:top="567" w:right="424" w:bottom="284" w:left="567" w:header="708" w:footer="708" w:gutter="0"/>
          <w:cols w:num="3" w:space="354"/>
          <w:docGrid w:linePitch="360"/>
        </w:sectPr>
      </w:pPr>
    </w:p>
    <w:p w:rsidR="002740AD" w:rsidRPr="00413D88" w:rsidRDefault="002740AD" w:rsidP="002740AD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-142"/>
        <w:textAlignment w:val="center"/>
        <w:rPr>
          <w:rFonts w:asciiTheme="minorHAnsi" w:hAnsiTheme="minorHAnsi" w:cstheme="minorHAnsi"/>
          <w:b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Подписи Сторон</w:t>
      </w:r>
      <w:r w:rsidRPr="00413D88">
        <w:rPr>
          <w:rFonts w:asciiTheme="minorHAnsi" w:hAnsiTheme="minorHAnsi" w:cstheme="minorHAnsi"/>
          <w:b/>
          <w:sz w:val="12"/>
          <w:szCs w:val="12"/>
        </w:rPr>
        <w:tab/>
      </w: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jc w:val="left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 xml:space="preserve">Исполнитель: </w:t>
      </w:r>
      <w:r w:rsidRPr="00413D88">
        <w:rPr>
          <w:rFonts w:asciiTheme="minorHAnsi" w:hAnsiTheme="minorHAnsi" w:cstheme="minorHAnsi"/>
          <w:sz w:val="12"/>
          <w:szCs w:val="12"/>
        </w:rPr>
        <w:t>ОсОО «Гемотест КГ». Адрес (место нахождения): 72006, г. Бишкек, ул. Армейская, д. 150; регистрационный номер 1688-3300-ООО, ИНН 01309201710294.</w:t>
      </w:r>
    </w:p>
    <w:p w:rsidR="0035114C" w:rsidRPr="00413D88" w:rsidRDefault="0035114C" w:rsidP="002740AD">
      <w:pPr>
        <w:tabs>
          <w:tab w:val="left" w:pos="284"/>
        </w:tabs>
        <w:spacing w:after="0" w:line="240" w:lineRule="auto"/>
        <w:ind w:left="-142"/>
        <w:jc w:val="left"/>
        <w:rPr>
          <w:rFonts w:asciiTheme="minorHAnsi" w:hAnsiTheme="minorHAnsi" w:cstheme="minorHAnsi"/>
          <w:b/>
          <w:sz w:val="12"/>
          <w:szCs w:val="12"/>
        </w:rPr>
      </w:pPr>
    </w:p>
    <w:p w:rsidR="0035114C" w:rsidRPr="00413D88" w:rsidRDefault="0035114C" w:rsidP="002740AD">
      <w:pPr>
        <w:tabs>
          <w:tab w:val="left" w:pos="284"/>
        </w:tabs>
        <w:spacing w:after="0" w:line="240" w:lineRule="auto"/>
        <w:ind w:left="-142"/>
        <w:jc w:val="left"/>
        <w:rPr>
          <w:rFonts w:asciiTheme="minorHAnsi" w:hAnsiTheme="minorHAnsi" w:cstheme="minorHAnsi"/>
          <w:b/>
          <w:sz w:val="12"/>
          <w:szCs w:val="12"/>
        </w:rPr>
      </w:pPr>
    </w:p>
    <w:p w:rsidR="0035114C" w:rsidRPr="00413D88" w:rsidRDefault="0035114C" w:rsidP="002740AD">
      <w:pPr>
        <w:tabs>
          <w:tab w:val="left" w:pos="284"/>
        </w:tabs>
        <w:spacing w:after="0" w:line="240" w:lineRule="auto"/>
        <w:ind w:left="-142"/>
        <w:jc w:val="left"/>
        <w:rPr>
          <w:rFonts w:asciiTheme="minorHAnsi" w:hAnsiTheme="minorHAnsi" w:cstheme="minorHAnsi"/>
          <w:b/>
          <w:sz w:val="12"/>
          <w:szCs w:val="12"/>
        </w:rPr>
      </w:pPr>
    </w:p>
    <w:p w:rsidR="002740AD" w:rsidRPr="00413D88" w:rsidRDefault="002740AD" w:rsidP="002740AD">
      <w:pPr>
        <w:tabs>
          <w:tab w:val="left" w:pos="284"/>
        </w:tabs>
        <w:spacing w:after="0" w:line="240" w:lineRule="auto"/>
        <w:ind w:left="-142"/>
        <w:jc w:val="left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b/>
          <w:sz w:val="12"/>
          <w:szCs w:val="12"/>
        </w:rPr>
        <w:t>Генеральный директор</w:t>
      </w:r>
      <w:r w:rsidRPr="00413D88">
        <w:rPr>
          <w:rFonts w:asciiTheme="minorHAnsi" w:hAnsiTheme="minorHAnsi" w:cstheme="minorHAnsi"/>
          <w:sz w:val="12"/>
          <w:szCs w:val="12"/>
        </w:rPr>
        <w:t xml:space="preserve"> _________________ /</w:t>
      </w:r>
      <w:r w:rsidR="00457A4B" w:rsidRPr="00413D88">
        <w:rPr>
          <w:rFonts w:asciiTheme="minorHAnsi" w:hAnsiTheme="minorHAnsi" w:cstheme="minorHAnsi"/>
          <w:sz w:val="12"/>
          <w:szCs w:val="12"/>
        </w:rPr>
        <w:t>Апаева</w:t>
      </w:r>
      <w:r w:rsidRPr="00413D88">
        <w:rPr>
          <w:rFonts w:asciiTheme="minorHAnsi" w:hAnsiTheme="minorHAnsi" w:cstheme="minorHAnsi"/>
          <w:sz w:val="12"/>
          <w:szCs w:val="12"/>
        </w:rPr>
        <w:t xml:space="preserve"> С.Х./                                                                                                                               </w:t>
      </w:r>
      <w:r w:rsidRPr="00413D88">
        <w:rPr>
          <w:rFonts w:asciiTheme="minorHAnsi" w:hAnsiTheme="minorHAnsi" w:cstheme="minorHAnsi"/>
          <w:b/>
          <w:sz w:val="12"/>
          <w:szCs w:val="12"/>
        </w:rPr>
        <w:t>Заказчик/Потребитель</w:t>
      </w:r>
      <w:r w:rsidRPr="00413D88">
        <w:rPr>
          <w:rFonts w:asciiTheme="minorHAnsi" w:hAnsiTheme="minorHAnsi" w:cstheme="minorHAnsi"/>
          <w:sz w:val="12"/>
          <w:szCs w:val="12"/>
        </w:rPr>
        <w:t xml:space="preserve"> ___________________ /_____________________ </w:t>
      </w:r>
    </w:p>
    <w:p w:rsidR="002740AD" w:rsidRPr="0035114C" w:rsidRDefault="002740AD" w:rsidP="002740AD">
      <w:pPr>
        <w:spacing w:after="0" w:line="240" w:lineRule="auto"/>
        <w:ind w:right="-142"/>
        <w:rPr>
          <w:rFonts w:asciiTheme="minorHAnsi" w:hAnsiTheme="minorHAnsi" w:cstheme="minorHAnsi"/>
          <w:sz w:val="12"/>
          <w:szCs w:val="12"/>
        </w:rPr>
      </w:pPr>
      <w:r w:rsidRPr="00413D88">
        <w:rPr>
          <w:rFonts w:asciiTheme="minorHAnsi" w:hAnsiTheme="minorHAnsi" w:cstheme="minorHAnsi"/>
          <w:sz w:val="12"/>
          <w:szCs w:val="12"/>
        </w:rPr>
        <w:t xml:space="preserve">                                                            (</w:t>
      </w:r>
      <w:proofErr w:type="gramStart"/>
      <w:r w:rsidRPr="00413D88">
        <w:rPr>
          <w:rFonts w:asciiTheme="minorHAnsi" w:hAnsiTheme="minorHAnsi" w:cstheme="minorHAnsi"/>
          <w:sz w:val="12"/>
          <w:szCs w:val="12"/>
        </w:rPr>
        <w:t xml:space="preserve">подпись)   </w:t>
      </w:r>
      <w:proofErr w:type="gramEnd"/>
      <w:r w:rsidRPr="00413D88">
        <w:rPr>
          <w:rFonts w:asciiTheme="minorHAnsi" w:hAnsiTheme="minorHAnsi" w:cstheme="minorHAnsi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(подпись)                                 Ф.И.О.</w:t>
      </w:r>
    </w:p>
    <w:p w:rsidR="002740AD" w:rsidRPr="0035114C" w:rsidRDefault="002740AD" w:rsidP="002740AD">
      <w:pPr>
        <w:spacing w:after="0" w:line="240" w:lineRule="auto"/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2740AD" w:rsidRPr="0035114C" w:rsidRDefault="002740AD" w:rsidP="002740AD">
      <w:pPr>
        <w:spacing w:after="0" w:line="240" w:lineRule="auto"/>
        <w:rPr>
          <w:rFonts w:asciiTheme="minorHAnsi" w:hAnsiTheme="minorHAnsi" w:cstheme="minorHAnsi"/>
          <w:sz w:val="12"/>
          <w:szCs w:val="12"/>
        </w:rPr>
      </w:pPr>
    </w:p>
    <w:sectPr w:rsidR="002740AD" w:rsidRPr="0035114C" w:rsidSect="00EC12B8">
      <w:type w:val="continuous"/>
      <w:pgSz w:w="11906" w:h="16838"/>
      <w:pgMar w:top="567" w:right="127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altName w:val="Cambria Math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cumentProtection w:edit="readOnly" w:enforcement="1" w:cryptProviderType="rsaAES" w:cryptAlgorithmClass="hash" w:cryptAlgorithmType="typeAny" w:cryptAlgorithmSid="14" w:cryptSpinCount="100000" w:hash="zWKerwd7bS3JOSvtvHo6fcsExY9tv4qKcwlEcUawJzVbkDaW238cYbFNj5bdebDqRYF1NS9Eaj1RQtT7RIqUSg==" w:salt="cG127mJCRfofUuxB2o5jVA==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0AD"/>
    <w:rsid w:val="00083565"/>
    <w:rsid w:val="0013639A"/>
    <w:rsid w:val="002740AD"/>
    <w:rsid w:val="00285D2F"/>
    <w:rsid w:val="002C2F3A"/>
    <w:rsid w:val="0035114C"/>
    <w:rsid w:val="003C6B9F"/>
    <w:rsid w:val="00402BBD"/>
    <w:rsid w:val="00413D88"/>
    <w:rsid w:val="00457A4B"/>
    <w:rsid w:val="004912EA"/>
    <w:rsid w:val="00817E2A"/>
    <w:rsid w:val="00931123"/>
    <w:rsid w:val="00B47181"/>
    <w:rsid w:val="00D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D2721-DCEE-4D81-8531-636B7919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0AD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740AD"/>
    <w:rPr>
      <w:color w:val="0000FF"/>
      <w:u w:val="single"/>
    </w:rPr>
  </w:style>
  <w:style w:type="paragraph" w:styleId="a4">
    <w:name w:val="No Spacing"/>
    <w:uiPriority w:val="1"/>
    <w:qFormat/>
    <w:rsid w:val="002740AD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1">
    <w:name w:val="Стиль абзаца 1"/>
    <w:basedOn w:val="a"/>
    <w:uiPriority w:val="99"/>
    <w:rsid w:val="002740AD"/>
    <w:pPr>
      <w:suppressAutoHyphens/>
      <w:autoSpaceDE w:val="0"/>
      <w:autoSpaceDN w:val="0"/>
      <w:adjustRightInd w:val="0"/>
      <w:spacing w:after="0" w:line="100" w:lineRule="atLeast"/>
      <w:textAlignment w:val="center"/>
    </w:pPr>
    <w:rPr>
      <w:rFonts w:ascii="Arial" w:hAnsi="Arial" w:cs="Arial"/>
      <w:b/>
      <w:bCs/>
      <w:color w:val="000000"/>
      <w:sz w:val="11"/>
      <w:szCs w:val="11"/>
    </w:rPr>
  </w:style>
  <w:style w:type="paragraph" w:customStyle="1" w:styleId="a5">
    <w:name w:val="[основной абзац]"/>
    <w:basedOn w:val="a"/>
    <w:uiPriority w:val="99"/>
    <w:rsid w:val="002740AD"/>
    <w:pPr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2740A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tenzii@gemote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emotest.k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emotest.k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emotest.kg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emotest.kg/" TargetMode="External"/><Relationship Id="rId9" Type="http://schemas.openxmlformats.org/officeDocument/2006/relationships/hyperlink" Target="https://gemotest.k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2513</Words>
  <Characters>14330</Characters>
  <Application>Microsoft Office Word</Application>
  <DocSecurity>8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6.3. 	В случае причинения ущерба имуществу Исполнителя Заказчик/Потребитель обяз</vt:lpstr>
      <vt:lpstr>6.4. 	В остальных случаях Стороны несут ответственность в соответствии с действу</vt:lpstr>
    </vt:vector>
  </TitlesOfParts>
  <Company/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Ермолова Александра Михайловна (Старший юрист)</dc:creator>
  <cp:keywords/>
  <dc:description/>
  <cp:lastModifiedBy>Ермолова Александра Михайловна (Руководитель отдела сопровождения региональных и международных проектов)</cp:lastModifiedBy>
  <cp:revision>2</cp:revision>
  <dcterms:created xsi:type="dcterms:W3CDTF">2023-08-31T13:35:00Z</dcterms:created>
  <dcterms:modified xsi:type="dcterms:W3CDTF">2023-08-31T13:35:00Z</dcterms:modified>
</cp:coreProperties>
</file>